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olor w:val="4472C4" w:themeColor="accent1"/>
          <w:sz w:val="70"/>
          <w:szCs w:val="70"/>
          <w:lang w:val="lt-LT"/>
        </w:rPr>
        <w:id w:val="-355667450"/>
        <w:docPartObj>
          <w:docPartGallery w:val="Cover Pages"/>
          <w:docPartUnique/>
        </w:docPartObj>
      </w:sdtPr>
      <w:sdtEndPr>
        <w:rPr>
          <w:rFonts w:asciiTheme="minorHAnsi" w:eastAsiaTheme="minorEastAsia" w:hAnsiTheme="minorHAnsi" w:cstheme="minorBidi"/>
          <w:color w:val="auto"/>
          <w:sz w:val="21"/>
          <w:szCs w:val="21"/>
        </w:rPr>
      </w:sdtEndPr>
      <w:sdtContent>
        <w:tbl>
          <w:tblPr>
            <w:tblpPr w:leftFromText="187" w:rightFromText="187" w:vertAnchor="page" w:horzAnchor="margin" w:tblpXSpec="center" w:tblpY="5422"/>
            <w:tblW w:w="3552" w:type="pct"/>
            <w:tblBorders>
              <w:left w:val="single" w:sz="12" w:space="0" w:color="4472C4" w:themeColor="accent1"/>
            </w:tblBorders>
            <w:tblCellMar>
              <w:left w:w="144" w:type="dxa"/>
              <w:right w:w="115" w:type="dxa"/>
            </w:tblCellMar>
            <w:tblLook w:val="04A0" w:firstRow="1" w:lastRow="0" w:firstColumn="1" w:lastColumn="0" w:noHBand="0" w:noVBand="1"/>
          </w:tblPr>
          <w:tblGrid>
            <w:gridCol w:w="7073"/>
          </w:tblGrid>
          <w:tr w:rsidR="00184B8C" w:rsidRPr="00D212D1" w14:paraId="5E6F5BBB" w14:textId="77777777" w:rsidTr="00622E29">
            <w:tc>
              <w:tcPr>
                <w:tcW w:w="7073" w:type="dxa"/>
              </w:tcPr>
              <w:p w14:paraId="6F9912B3" w14:textId="48752EA7" w:rsidR="00184B8C" w:rsidRPr="00D33318" w:rsidRDefault="00841817" w:rsidP="00AB04C3">
                <w:pPr>
                  <w:pStyle w:val="NoSpacing"/>
                  <w:spacing w:line="216" w:lineRule="auto"/>
                  <w:rPr>
                    <w:rFonts w:asciiTheme="majorHAnsi" w:eastAsiaTheme="majorEastAsia" w:hAnsiTheme="majorHAnsi" w:cstheme="majorBidi"/>
                    <w:color w:val="4472C4" w:themeColor="accent1"/>
                    <w:sz w:val="70"/>
                    <w:szCs w:val="70"/>
                    <w:lang w:val="lt-LT"/>
                  </w:rPr>
                </w:pPr>
                <w:r>
                  <w:rPr>
                    <w:rFonts w:asciiTheme="majorHAnsi" w:eastAsiaTheme="majorEastAsia" w:hAnsiTheme="majorHAnsi" w:cstheme="majorBidi"/>
                    <w:color w:val="4472C4" w:themeColor="accent1"/>
                    <w:sz w:val="56"/>
                    <w:szCs w:val="56"/>
                    <w:lang w:val="lt-LT"/>
                  </w:rPr>
                  <w:t>LIETUVOS PIRMININKAVIMO EUROPOS SĄJUNGOS TARYBAI RENGINIŲ BEI SOCIALINIŲ KULTŪRINIŲ PROGRAMŲ ORGANIZAVIMO IR APTARNAVIMO                     atviro konkurso bendrosios sąlygos</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212D1"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D023C">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5901A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5901A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00E743CA" w:rsidRPr="00D212D1">
          <w:rPr>
            <w:rStyle w:val="Hyperlink"/>
            <w:color w:val="0070C0"/>
            <w:lang w:val="pt-BR"/>
          </w:rPr>
          <w:t>https://viesiejipirkimai.lt</w:t>
        </w:r>
      </w:hyperlink>
      <w:r w:rsidR="00E743CA" w:rsidRPr="00D212D1">
        <w:rPr>
          <w:lang w:val="pt-BR"/>
        </w:rPr>
        <w:t>.</w:t>
      </w:r>
    </w:p>
    <w:p w14:paraId="6D2FA0B8" w14:textId="3473322C" w:rsidR="00E2488F" w:rsidRPr="00580B90" w:rsidRDefault="00E2488F" w:rsidP="005901A7">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5901A7">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5901A7">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5901A7">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5901A7">
      <w:pPr>
        <w:pStyle w:val="ListParagraph"/>
        <w:numPr>
          <w:ilvl w:val="1"/>
          <w:numId w:val="2"/>
        </w:numPr>
        <w:spacing w:after="0" w:line="20" w:lineRule="atLeast"/>
        <w:ind w:left="0" w:firstLine="567"/>
        <w:jc w:val="both"/>
        <w:rPr>
          <w:strike/>
          <w:lang w:val="lt-LT"/>
        </w:rPr>
      </w:pPr>
      <w:r w:rsidRPr="7344E573">
        <w:rPr>
          <w:b/>
          <w:bCs/>
          <w:lang w:val="lt-LT"/>
        </w:rPr>
        <w:t>Perkančioji organizacija</w:t>
      </w:r>
      <w:r w:rsidRPr="7344E573">
        <w:rPr>
          <w:lang w:val="lt-LT"/>
        </w:rPr>
        <w:t xml:space="preserve"> –</w:t>
      </w:r>
      <w:r w:rsidR="00904BFB" w:rsidRPr="7344E573">
        <w:rPr>
          <w:lang w:val="lt-LT"/>
        </w:rPr>
        <w:t xml:space="preserve"> </w:t>
      </w:r>
      <w:r w:rsidRPr="7344E573">
        <w:rPr>
          <w:lang w:val="lt-LT"/>
        </w:rPr>
        <w:t xml:space="preserve">specialiosiose </w:t>
      </w:r>
      <w:r w:rsidR="00904BFB" w:rsidRPr="7344E573">
        <w:rPr>
          <w:lang w:val="lt-LT"/>
        </w:rPr>
        <w:t xml:space="preserve">pirkimo </w:t>
      </w:r>
      <w:r w:rsidRPr="7344E573">
        <w:rPr>
          <w:lang w:val="lt-LT"/>
        </w:rPr>
        <w:t>sąlygose nurodyta perkančioji organizacija</w:t>
      </w:r>
      <w:r w:rsidR="00861937" w:rsidRPr="7344E573">
        <w:rPr>
          <w:lang w:val="lt-LT"/>
        </w:rPr>
        <w:t>.</w:t>
      </w:r>
    </w:p>
    <w:p w14:paraId="32D0EB81" w14:textId="613C8E12" w:rsidR="00184B8C" w:rsidRPr="009E70BF" w:rsidRDefault="00184B8C" w:rsidP="005901A7">
      <w:pPr>
        <w:pStyle w:val="ListParagraph"/>
        <w:numPr>
          <w:ilvl w:val="1"/>
          <w:numId w:val="2"/>
        </w:numPr>
        <w:spacing w:after="120" w:line="20" w:lineRule="atLeast"/>
        <w:ind w:left="0" w:firstLine="56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5901A7">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5901A7">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5901A7">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5901A7">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5901A7">
      <w:pPr>
        <w:pStyle w:val="ListParagraph"/>
        <w:numPr>
          <w:ilvl w:val="1"/>
          <w:numId w:val="2"/>
        </w:numPr>
        <w:spacing w:after="120" w:line="20" w:lineRule="atLeast"/>
        <w:ind w:left="0" w:firstLine="567"/>
        <w:jc w:val="both"/>
        <w:rPr>
          <w:lang w:val="lt-LT"/>
        </w:rPr>
      </w:pPr>
      <w:r w:rsidRPr="7344E573">
        <w:rPr>
          <w:b/>
          <w:bCs/>
          <w:lang w:val="lt-LT"/>
        </w:rPr>
        <w:t xml:space="preserve">Subtiekėjas </w:t>
      </w:r>
      <w:r w:rsidRPr="7344E573">
        <w:rPr>
          <w:lang w:val="lt-LT"/>
        </w:rPr>
        <w:t>– subtiekėjas, subteikėjas, subrangovas</w:t>
      </w:r>
      <w:r w:rsidR="0066078A" w:rsidRPr="7344E573">
        <w:rPr>
          <w:lang w:val="lt-LT"/>
        </w:rPr>
        <w:t xml:space="preserve">, fizinis ar juridinis asmuo, kuris faktiškai vykdys numatomą sudaryti </w:t>
      </w:r>
      <w:r w:rsidR="00C5381E" w:rsidRPr="7344E573">
        <w:rPr>
          <w:lang w:val="lt-LT"/>
        </w:rPr>
        <w:t>s</w:t>
      </w:r>
      <w:r w:rsidR="0066078A" w:rsidRPr="7344E573">
        <w:rPr>
          <w:lang w:val="lt-LT"/>
        </w:rPr>
        <w:t>utartį</w:t>
      </w:r>
      <w:r w:rsidR="005300B2" w:rsidRPr="7344E573">
        <w:rPr>
          <w:lang w:val="lt-LT"/>
        </w:rPr>
        <w:t xml:space="preserve"> ar jos dalį</w:t>
      </w:r>
      <w:r w:rsidR="007C2353" w:rsidRPr="7344E573">
        <w:rPr>
          <w:lang w:val="lt-LT"/>
        </w:rPr>
        <w:t xml:space="preserve"> ir kurio kvalifikacija tiekėjas nesiremia pagal VPĮ 49 straipsnį, kad atitiktų kvalifikacijos reikalavimus</w:t>
      </w:r>
      <w:r w:rsidRPr="7344E573">
        <w:rPr>
          <w:lang w:val="lt-LT"/>
        </w:rPr>
        <w:t>. Subtiekėjais</w:t>
      </w:r>
      <w:r w:rsidRPr="7344E573">
        <w:rPr>
          <w:rFonts w:eastAsia="Calibri"/>
          <w:color w:val="000000" w:themeColor="text1"/>
          <w:lang w:val="lt-LT"/>
        </w:rPr>
        <w:t xml:space="preserve"> nelaikomi fiziniai ir juridiniai asmenys, kurie tik vykdo sutartines prievoles</w:t>
      </w:r>
      <w:r w:rsidR="0066078A" w:rsidRPr="7344E573">
        <w:rPr>
          <w:rFonts w:eastAsia="Calibri"/>
          <w:color w:val="000000" w:themeColor="text1"/>
          <w:lang w:val="lt-LT"/>
        </w:rPr>
        <w:t xml:space="preserve"> tiekėjui</w:t>
      </w:r>
      <w:r w:rsidRPr="7344E573">
        <w:rPr>
          <w:rFonts w:eastAsia="Calibri"/>
          <w:color w:val="000000" w:themeColor="text1"/>
          <w:lang w:val="lt-LT"/>
        </w:rPr>
        <w:t xml:space="preserve">, tačiau </w:t>
      </w:r>
      <w:r w:rsidR="0066078A" w:rsidRPr="7344E573">
        <w:rPr>
          <w:rFonts w:eastAsia="Calibri"/>
          <w:color w:val="000000" w:themeColor="text1"/>
          <w:lang w:val="lt-LT"/>
        </w:rPr>
        <w:t xml:space="preserve">faktiškai nevykdys numatomos sudaryti </w:t>
      </w:r>
      <w:r w:rsidR="00C5381E" w:rsidRPr="7344E573">
        <w:rPr>
          <w:rFonts w:eastAsia="Calibri"/>
          <w:color w:val="000000" w:themeColor="text1"/>
          <w:lang w:val="lt-LT"/>
        </w:rPr>
        <w:t>s</w:t>
      </w:r>
      <w:r w:rsidR="0066078A" w:rsidRPr="7344E573">
        <w:rPr>
          <w:rFonts w:eastAsia="Calibri"/>
          <w:color w:val="000000" w:themeColor="text1"/>
          <w:lang w:val="lt-LT"/>
        </w:rPr>
        <w:t>utarties</w:t>
      </w:r>
      <w:r w:rsidR="005300B2" w:rsidRPr="7344E573">
        <w:rPr>
          <w:rFonts w:eastAsia="Calibri"/>
          <w:color w:val="000000" w:themeColor="text1"/>
          <w:lang w:val="lt-LT"/>
        </w:rPr>
        <w:t xml:space="preserve"> ar jos dalies</w:t>
      </w:r>
      <w:r w:rsidRPr="7344E573">
        <w:rPr>
          <w:rFonts w:eastAsia="Calibri"/>
          <w:color w:val="000000" w:themeColor="text1"/>
          <w:lang w:val="lt-LT"/>
        </w:rPr>
        <w:t>.</w:t>
      </w:r>
    </w:p>
    <w:p w14:paraId="47E6A452" w14:textId="044B560E" w:rsidR="007875C7" w:rsidRPr="007875C7" w:rsidRDefault="00184B8C" w:rsidP="005901A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5901A7">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5901A7">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5901A7">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5901A7">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5901A7">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1E7771">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1E7771">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1E7771">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1E7771">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D212D1" w:rsidRDefault="009758F9" w:rsidP="001E7771">
      <w:pPr>
        <w:pStyle w:val="ListParagraph"/>
        <w:numPr>
          <w:ilvl w:val="2"/>
          <w:numId w:val="2"/>
        </w:numPr>
        <w:spacing w:after="120" w:line="20" w:lineRule="atLeast"/>
        <w:ind w:left="0" w:firstLine="567"/>
        <w:jc w:val="both"/>
        <w:rPr>
          <w:rFonts w:eastAsia="Calibri"/>
        </w:rPr>
      </w:pPr>
      <w:proofErr w:type="spellStart"/>
      <w:r w:rsidRPr="7344E573">
        <w:rPr>
          <w:rFonts w:eastAsia="Calibri"/>
        </w:rPr>
        <w:t>išankstinis</w:t>
      </w:r>
      <w:proofErr w:type="spellEnd"/>
      <w:r w:rsidRPr="7344E573">
        <w:rPr>
          <w:rFonts w:eastAsia="Calibri"/>
        </w:rPr>
        <w:t xml:space="preserve"> </w:t>
      </w:r>
      <w:proofErr w:type="spellStart"/>
      <w:r w:rsidRPr="7344E573">
        <w:rPr>
          <w:rFonts w:eastAsia="Calibri"/>
        </w:rPr>
        <w:t>informacinis</w:t>
      </w:r>
      <w:proofErr w:type="spellEnd"/>
      <w:r w:rsidRPr="7344E573">
        <w:rPr>
          <w:rFonts w:eastAsia="Calibri"/>
        </w:rPr>
        <w:t xml:space="preserve"> </w:t>
      </w:r>
      <w:proofErr w:type="spellStart"/>
      <w:r w:rsidRPr="7344E573">
        <w:rPr>
          <w:rFonts w:eastAsia="Calibri"/>
        </w:rPr>
        <w:t>skelbimas</w:t>
      </w:r>
      <w:proofErr w:type="spellEnd"/>
      <w:r w:rsidRPr="7344E573">
        <w:rPr>
          <w:rFonts w:eastAsia="Calibri"/>
        </w:rPr>
        <w:t xml:space="preserve"> (</w:t>
      </w:r>
      <w:proofErr w:type="spellStart"/>
      <w:r w:rsidRPr="7344E573">
        <w:rPr>
          <w:rFonts w:eastAsia="Calibri"/>
        </w:rPr>
        <w:t>jei</w:t>
      </w:r>
      <w:proofErr w:type="spellEnd"/>
      <w:r w:rsidRPr="7344E573">
        <w:rPr>
          <w:rFonts w:eastAsia="Calibri"/>
        </w:rPr>
        <w:t xml:space="preserve"> </w:t>
      </w:r>
      <w:proofErr w:type="spellStart"/>
      <w:r w:rsidRPr="7344E573">
        <w:rPr>
          <w:rFonts w:eastAsia="Calibri"/>
        </w:rPr>
        <w:t>buvo</w:t>
      </w:r>
      <w:proofErr w:type="spellEnd"/>
      <w:r w:rsidRPr="7344E573">
        <w:rPr>
          <w:rFonts w:eastAsia="Calibri"/>
        </w:rPr>
        <w:t xml:space="preserve"> </w:t>
      </w:r>
      <w:proofErr w:type="spellStart"/>
      <w:r w:rsidRPr="7344E573">
        <w:rPr>
          <w:rFonts w:eastAsia="Calibri"/>
        </w:rPr>
        <w:t>skelbta</w:t>
      </w:r>
      <w:r w:rsidR="00EF3E6C" w:rsidRPr="7344E573">
        <w:rPr>
          <w:rFonts w:eastAsia="Calibri"/>
        </w:rPr>
        <w:t>s</w:t>
      </w:r>
      <w:proofErr w:type="spellEnd"/>
      <w:proofErr w:type="gramStart"/>
      <w:r w:rsidRPr="7344E573">
        <w:rPr>
          <w:rFonts w:eastAsia="Calibri"/>
        </w:rPr>
        <w:t>);</w:t>
      </w:r>
      <w:proofErr w:type="gramEnd"/>
    </w:p>
    <w:p w14:paraId="540EA04C" w14:textId="0924AC17" w:rsidR="0045295F" w:rsidRPr="006C5175" w:rsidRDefault="00FD34E4" w:rsidP="001E7771">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1E7771">
      <w:pPr>
        <w:pStyle w:val="ListParagraph"/>
        <w:numPr>
          <w:ilvl w:val="3"/>
          <w:numId w:val="2"/>
        </w:numPr>
        <w:spacing w:after="120" w:line="20" w:lineRule="atLeast"/>
        <w:ind w:left="0" w:firstLine="567"/>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1E7771">
      <w:pPr>
        <w:pStyle w:val="ListParagraph"/>
        <w:numPr>
          <w:ilvl w:val="3"/>
          <w:numId w:val="2"/>
        </w:numPr>
        <w:spacing w:after="120" w:line="20" w:lineRule="atLeast"/>
        <w:ind w:left="0" w:firstLine="567"/>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1E7771">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1E7771">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1E7771">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1E7771">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1E7771">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1E7771">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1E7771">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1E7771">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1E7771">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001E7771">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91087D">
        <w:rPr>
          <w:lang w:val="lt-LT"/>
        </w:rPr>
        <w:t>(išskyrus politinio (asmeninio) pasitikėjimo valstybės tarnautojus ir valstybės politikus</w:t>
      </w:r>
      <w:r w:rsidR="00BB6982" w:rsidRPr="0091087D">
        <w:rPr>
          <w:rFonts w:ascii="Arial" w:hAnsi="Arial" w:cs="Arial"/>
          <w:lang w:val="lt-LT"/>
        </w:rPr>
        <w:t>)</w:t>
      </w:r>
      <w:r w:rsidR="00DC3CC2" w:rsidRPr="0091087D">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1E7771">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1E7771">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1E7771">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1E7771">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C033D9D" w:rsidR="00856B5A" w:rsidRPr="00856B5A" w:rsidRDefault="00856B5A" w:rsidP="001E777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2E0AC4">
        <w:rPr>
          <w:rStyle w:val="cf01"/>
          <w:rFonts w:asciiTheme="minorHAnsi" w:hAnsiTheme="minorHAnsi" w:cstheme="minorBidi"/>
          <w:sz w:val="21"/>
          <w:szCs w:val="21"/>
          <w:lang w:val="lt-LT"/>
        </w:rPr>
        <w:t xml:space="preserve"> </w:t>
      </w:r>
      <w:r w:rsidR="002E0AC4" w:rsidRPr="00AF2F42">
        <w:rPr>
          <w:lang w:val="lt-LT"/>
        </w:rPr>
        <w:t>Jei tiekėjas pateikia daugiau nei vieną pasiūlymą (kaip savarankiškai veikiantis subjektas, kaip savarankiškai veikiantis subjektas ir tiekėjų grupės dalyvis, kaip tiekėjų grupės dalyvis keliuose pasiūlymuose), visi tokie pasiūlymai bus atmesti</w:t>
      </w:r>
      <w:r w:rsidR="002E0AC4"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0" w:history="1">
        <w:r w:rsidR="00F344D5" w:rsidRPr="00D212D1">
          <w:rPr>
            <w:rStyle w:val="Hyperlink"/>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E5BA854"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724A82">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1E7771">
      <w:pPr>
        <w:pStyle w:val="ListParagraph"/>
        <w:numPr>
          <w:ilvl w:val="1"/>
          <w:numId w:val="10"/>
        </w:numPr>
        <w:spacing w:after="120" w:line="20" w:lineRule="atLeast"/>
        <w:ind w:left="0" w:firstLine="567"/>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1E7771">
      <w:pPr>
        <w:pStyle w:val="ListParagraph"/>
        <w:numPr>
          <w:ilvl w:val="1"/>
          <w:numId w:val="10"/>
        </w:numPr>
        <w:tabs>
          <w:tab w:val="left" w:pos="567"/>
        </w:tabs>
        <w:spacing w:after="120" w:line="20" w:lineRule="atLeast"/>
        <w:ind w:left="0" w:firstLine="56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622E29" w:rsidRDefault="00F31804" w:rsidP="001E7771">
      <w:pPr>
        <w:pStyle w:val="ListParagraph"/>
        <w:numPr>
          <w:ilvl w:val="1"/>
          <w:numId w:val="10"/>
        </w:numPr>
        <w:tabs>
          <w:tab w:val="left" w:pos="567"/>
        </w:tabs>
        <w:spacing w:after="120" w:line="20" w:lineRule="atLeast"/>
        <w:ind w:left="0" w:firstLine="56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91CDEF" w14:textId="6343E6B8" w:rsidR="00622E29" w:rsidRPr="009E40E6" w:rsidRDefault="00622E29" w:rsidP="001E7771">
      <w:pPr>
        <w:pStyle w:val="ListParagraph"/>
        <w:numPr>
          <w:ilvl w:val="1"/>
          <w:numId w:val="10"/>
        </w:numPr>
        <w:tabs>
          <w:tab w:val="left" w:pos="567"/>
        </w:tabs>
        <w:spacing w:after="120" w:line="20" w:lineRule="atLeast"/>
        <w:ind w:left="0" w:firstLine="567"/>
        <w:jc w:val="both"/>
        <w:rPr>
          <w:rFonts w:eastAsiaTheme="minorHAnsi"/>
          <w:lang w:val="lt-LT"/>
        </w:rPr>
      </w:pPr>
      <w:r w:rsidRPr="00622E29">
        <w:rPr>
          <w:rFonts w:eastAsiaTheme="minorHAnsi"/>
          <w:lang w:val="lt-LT"/>
        </w:rPr>
        <w:t xml:space="preserve">Pirkimo dokumentuose nurodyta reikalaujama kvalifikacija tiekėjui (ar jo personalui), </w:t>
      </w:r>
      <w:bookmarkStart w:id="28" w:name="_Hlk60476589"/>
      <w:r w:rsidRPr="00622E29">
        <w:rPr>
          <w:rFonts w:eastAsiaTheme="minorHAnsi"/>
          <w:lang w:val="lt-LT"/>
        </w:rPr>
        <w:t xml:space="preserve">atitiktis kokybės vadybos standartams ir (arba) aplinkos apsaugos vadybos sistemų standartams, atitiktis rezervuotos teisės dalyvauti pirkime </w:t>
      </w:r>
      <w:bookmarkEnd w:id="28"/>
      <w:r w:rsidRPr="00622E29">
        <w:rPr>
          <w:rFonts w:eastAsiaTheme="minorHAnsi"/>
          <w:lang w:val="lt-LT"/>
        </w:rPr>
        <w:t>reikalavimams 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registruotas Europos Sąjungos valstybėje narėje, Europos ekonominės erdvės valstybėje narėje, Šveicarijos Konfederacijoje arba trečiojoje šalyje, kurio teisė verstis veikla Lietuvos Respublikoje pagal Lietuvos Respublikos teisę turi būti pripažinta, jis turi kreiptis į atitinkamas institucijas dėl tiekėjo kilmės valstybėje įgytos teisės verstis veikla pripažinimo iki pasiūlymų pateikimo termino pabaigos, o teisės verstis veikla Lietuvos Respublikoje pripažinimą turi įgyti iki sutarties pasirašymo, jeigu kitaip nenurodyta specialiosiose pirkimo sąlygose.</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D33318">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2D5573B6"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CA4531">
        <w:rPr>
          <w:lang w:val="lt-LT"/>
        </w:rPr>
        <w:t>p</w:t>
      </w:r>
      <w:r w:rsidR="00CA4531" w:rsidRPr="6C5E09C9">
        <w:rPr>
          <w:lang w:val="lt-LT"/>
        </w:rPr>
        <w:t xml:space="preserve">irkimo </w:t>
      </w:r>
      <w:r w:rsidRPr="6C5E09C9">
        <w:rPr>
          <w:lang w:val="lt-LT"/>
        </w:rPr>
        <w:t>laimėjimo atveju ir kurių pajėgumais tiekėjas remiasi pagal VPĮ 49</w:t>
      </w:r>
      <w:r w:rsidR="00674D1A">
        <w:rPr>
          <w:lang w:val="lt-LT"/>
        </w:rPr>
        <w:t xml:space="preserve"> straipsnį</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4E30122B" w:rsidR="0076192A" w:rsidRPr="0018518C" w:rsidRDefault="0018518C" w:rsidP="005907C6">
      <w:pPr>
        <w:pStyle w:val="ListParagraph"/>
        <w:numPr>
          <w:ilvl w:val="1"/>
          <w:numId w:val="9"/>
        </w:numPr>
        <w:spacing w:after="120" w:line="20" w:lineRule="atLeast"/>
        <w:ind w:left="0" w:firstLine="567"/>
        <w:jc w:val="both"/>
        <w:rPr>
          <w:i/>
          <w:iCs/>
          <w:lang w:val="lt-LT"/>
        </w:rPr>
      </w:pPr>
      <w:r w:rsidRPr="7344E573">
        <w:rPr>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5907C6">
      <w:pPr>
        <w:pStyle w:val="ListParagraph"/>
        <w:numPr>
          <w:ilvl w:val="1"/>
          <w:numId w:val="9"/>
        </w:numPr>
        <w:tabs>
          <w:tab w:val="left" w:pos="993"/>
        </w:tabs>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5907C6">
      <w:pPr>
        <w:pStyle w:val="ListParagraph"/>
        <w:numPr>
          <w:ilvl w:val="2"/>
          <w:numId w:val="9"/>
        </w:numPr>
        <w:tabs>
          <w:tab w:val="left" w:pos="993"/>
        </w:tabs>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5907C6">
      <w:pPr>
        <w:pStyle w:val="ListParagraph"/>
        <w:numPr>
          <w:ilvl w:val="2"/>
          <w:numId w:val="9"/>
        </w:numPr>
        <w:tabs>
          <w:tab w:val="left" w:pos="993"/>
        </w:tabs>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5907C6">
      <w:pPr>
        <w:pStyle w:val="ListParagraph"/>
        <w:numPr>
          <w:ilvl w:val="1"/>
          <w:numId w:val="9"/>
        </w:numPr>
        <w:tabs>
          <w:tab w:val="left" w:pos="851"/>
        </w:tabs>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5907C6">
      <w:pPr>
        <w:pStyle w:val="ListParagraph"/>
        <w:numPr>
          <w:ilvl w:val="1"/>
          <w:numId w:val="9"/>
        </w:numPr>
        <w:tabs>
          <w:tab w:val="left" w:pos="851"/>
        </w:tabs>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5907C6">
      <w:pPr>
        <w:pStyle w:val="ListParagraph"/>
        <w:numPr>
          <w:ilvl w:val="2"/>
          <w:numId w:val="9"/>
        </w:numPr>
        <w:spacing w:after="0" w:line="240" w:lineRule="auto"/>
        <w:ind w:left="0" w:firstLine="567"/>
        <w:jc w:val="both"/>
        <w:rPr>
          <w:lang w:val="lt-LT"/>
        </w:rPr>
      </w:pPr>
      <w:r w:rsidRPr="00E51A2A">
        <w:rPr>
          <w:lang w:val="lt-LT"/>
        </w:rPr>
        <w:t>priesaikos deklaracija;</w:t>
      </w:r>
    </w:p>
    <w:p w14:paraId="0DDC280B" w14:textId="77777777" w:rsidR="00191ECC" w:rsidRPr="00E51A2A" w:rsidRDefault="00191ECC" w:rsidP="005907C6">
      <w:pPr>
        <w:pStyle w:val="ListParagraph"/>
        <w:numPr>
          <w:ilvl w:val="2"/>
          <w:numId w:val="9"/>
        </w:numPr>
        <w:tabs>
          <w:tab w:val="left" w:pos="993"/>
        </w:tabs>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5907C6">
      <w:pPr>
        <w:pStyle w:val="ListParagraph"/>
        <w:numPr>
          <w:ilvl w:val="1"/>
          <w:numId w:val="9"/>
        </w:numPr>
        <w:tabs>
          <w:tab w:val="left" w:pos="993"/>
        </w:tabs>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047E7610"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5907C6">
      <w:pPr>
        <w:pStyle w:val="ListParagraph"/>
        <w:numPr>
          <w:ilvl w:val="1"/>
          <w:numId w:val="9"/>
        </w:numPr>
        <w:tabs>
          <w:tab w:val="left" w:pos="1134"/>
        </w:tabs>
        <w:spacing w:after="120" w:line="20" w:lineRule="atLeast"/>
        <w:ind w:left="0" w:firstLine="567"/>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1BF7504" w:rsidR="001F20C8" w:rsidRPr="001561AC" w:rsidRDefault="001F20C8" w:rsidP="005907C6">
      <w:pPr>
        <w:pStyle w:val="ListParagraph"/>
        <w:numPr>
          <w:ilvl w:val="1"/>
          <w:numId w:val="9"/>
        </w:numPr>
        <w:tabs>
          <w:tab w:val="left" w:pos="1134"/>
        </w:tabs>
        <w:spacing w:after="0" w:line="240" w:lineRule="auto"/>
        <w:ind w:left="0" w:firstLine="567"/>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657ED3">
        <w:rPr>
          <w:rFonts w:ascii="Calibri" w:hAnsi="Calibri" w:cs="Calibri"/>
          <w:shd w:val="clear" w:color="auto" w:fill="FFFFFF"/>
          <w:lang w:val="lt-LT"/>
        </w:rPr>
        <w:t xml:space="preserve"> (Pastaba: tiekėjai turi vadovautis galiojančia aktualia redakcija. </w:t>
      </w:r>
      <w:r w:rsidR="00657ED3" w:rsidRPr="00694BA1">
        <w:rPr>
          <w:rFonts w:ascii="Calibri" w:hAnsi="Calibri" w:cs="Calibri"/>
          <w:shd w:val="clear" w:color="auto" w:fill="FFFFFF"/>
          <w:lang w:val="lt-LT"/>
        </w:rPr>
        <w:t xml:space="preserve">Perkančioji organizacija </w:t>
      </w:r>
      <w:r w:rsidR="00657ED3" w:rsidRPr="00694BA1">
        <w:rPr>
          <w:rFonts w:ascii="Calibri" w:hAnsi="Calibri" w:cs="Calibri"/>
          <w:shd w:val="clear" w:color="auto" w:fill="FFFFFF"/>
          <w:lang w:val="lt-LT"/>
        </w:rPr>
        <w:lastRenderedPageBreak/>
        <w:t xml:space="preserve">neįsipareigoja patikslinti nuorodos tuo atveju, jei </w:t>
      </w:r>
      <w:r w:rsidR="00657ED3">
        <w:rPr>
          <w:rFonts w:ascii="Calibri" w:hAnsi="Calibri" w:cs="Calibri"/>
          <w:shd w:val="clear" w:color="auto" w:fill="FFFFFF"/>
          <w:lang w:val="lt-LT"/>
        </w:rPr>
        <w:t>rekomendacijas</w:t>
      </w:r>
      <w:r w:rsidR="00657ED3"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57ED3">
        <w:rPr>
          <w:rFonts w:ascii="Calibri" w:hAnsi="Calibri" w:cs="Calibri"/>
          <w:shd w:val="clear" w:color="auto" w:fill="FFFFFF"/>
          <w:lang w:val="lt-LT"/>
        </w:rPr>
        <w:t>rekomendacijų redakciją</w:t>
      </w:r>
      <w:r w:rsidR="00657ED3" w:rsidRPr="00694BA1">
        <w:rPr>
          <w:rFonts w:ascii="Calibri" w:hAnsi="Calibri" w:cs="Calibri"/>
          <w:shd w:val="clear" w:color="auto" w:fill="FFFFFF"/>
          <w:lang w:val="lt-LT"/>
        </w:rPr>
        <w:t xml:space="preserve"> Viešųjų pirkimų tarnybos svetainėje ar teisės aktų registruose</w:t>
      </w:r>
      <w:r w:rsidR="00657ED3">
        <w:rPr>
          <w:rFonts w:ascii="Calibri" w:hAnsi="Calibri" w:cs="Calibri"/>
          <w:shd w:val="clear" w:color="auto" w:fill="FFFFFF"/>
          <w:lang w:val="lt-LT"/>
        </w:rPr>
        <w:t>)</w:t>
      </w:r>
      <w:r w:rsidR="00657ED3" w:rsidRPr="001561AC">
        <w:rPr>
          <w:rFonts w:ascii="Calibri" w:hAnsi="Calibri" w:cs="Calibri"/>
          <w:shd w:val="clear" w:color="auto" w:fill="FFFFFF"/>
          <w:lang w:val="lt-LT"/>
        </w:rPr>
        <w:t>.</w:t>
      </w:r>
    </w:p>
    <w:p w14:paraId="562BBFFC" w14:textId="28F0D5DD" w:rsidR="00254D55" w:rsidRPr="001561AC" w:rsidRDefault="001561AC" w:rsidP="005907C6">
      <w:pPr>
        <w:spacing w:after="0" w:line="240" w:lineRule="auto"/>
        <w:ind w:firstLine="567"/>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212D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5907C6">
      <w:pPr>
        <w:pStyle w:val="ListParagraph"/>
        <w:numPr>
          <w:ilvl w:val="1"/>
          <w:numId w:val="67"/>
        </w:numPr>
        <w:tabs>
          <w:tab w:val="left" w:pos="1134"/>
        </w:tabs>
        <w:spacing w:after="0" w:line="240" w:lineRule="auto"/>
        <w:ind w:left="0" w:firstLine="567"/>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5907C6">
      <w:pPr>
        <w:pStyle w:val="ListParagraph"/>
        <w:numPr>
          <w:ilvl w:val="1"/>
          <w:numId w:val="67"/>
        </w:numPr>
        <w:tabs>
          <w:tab w:val="left" w:pos="1134"/>
        </w:tabs>
        <w:spacing w:after="0" w:line="240" w:lineRule="auto"/>
        <w:ind w:left="0" w:firstLine="567"/>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5907C6">
      <w:pPr>
        <w:pStyle w:val="ListParagraph"/>
        <w:numPr>
          <w:ilvl w:val="1"/>
          <w:numId w:val="67"/>
        </w:numPr>
        <w:tabs>
          <w:tab w:val="left" w:pos="1276"/>
        </w:tabs>
        <w:spacing w:line="240" w:lineRule="auto"/>
        <w:ind w:left="0" w:firstLine="567"/>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5907C6">
      <w:pPr>
        <w:pStyle w:val="ListParagraph"/>
        <w:numPr>
          <w:ilvl w:val="1"/>
          <w:numId w:val="67"/>
        </w:numPr>
        <w:tabs>
          <w:tab w:val="left" w:pos="1276"/>
        </w:tabs>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907C6">
      <w:pPr>
        <w:pStyle w:val="ListParagraph"/>
        <w:numPr>
          <w:ilvl w:val="1"/>
          <w:numId w:val="67"/>
        </w:numPr>
        <w:tabs>
          <w:tab w:val="left" w:pos="1276"/>
        </w:tabs>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907C6">
      <w:pPr>
        <w:pStyle w:val="ListParagraph"/>
        <w:numPr>
          <w:ilvl w:val="1"/>
          <w:numId w:val="67"/>
        </w:numPr>
        <w:spacing w:line="240" w:lineRule="auto"/>
        <w:ind w:left="0" w:firstLine="567"/>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5907C6">
      <w:pPr>
        <w:pStyle w:val="ListParagraph"/>
        <w:tabs>
          <w:tab w:val="left" w:pos="1276"/>
        </w:tabs>
        <w:spacing w:line="240" w:lineRule="auto"/>
        <w:ind w:left="0" w:firstLine="567"/>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5907C6">
      <w:pPr>
        <w:pStyle w:val="ListParagraph"/>
        <w:numPr>
          <w:ilvl w:val="1"/>
          <w:numId w:val="64"/>
        </w:numPr>
        <w:spacing w:after="0" w:line="240" w:lineRule="auto"/>
        <w:ind w:left="0" w:firstLine="567"/>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5907C6">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5907C6">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5907C6">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5907C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5907C6">
      <w:pPr>
        <w:spacing w:after="0" w:line="240" w:lineRule="auto"/>
        <w:ind w:firstLine="567"/>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5907C6">
      <w:pPr>
        <w:pStyle w:val="ListParagraph"/>
        <w:numPr>
          <w:ilvl w:val="2"/>
          <w:numId w:val="65"/>
        </w:numPr>
        <w:spacing w:after="0" w:line="240" w:lineRule="auto"/>
        <w:ind w:left="0" w:firstLine="567"/>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5907C6">
      <w:pPr>
        <w:pStyle w:val="ListParagraph"/>
        <w:numPr>
          <w:ilvl w:val="2"/>
          <w:numId w:val="65"/>
        </w:numPr>
        <w:spacing w:after="0" w:line="240" w:lineRule="auto"/>
        <w:ind w:left="0" w:firstLine="567"/>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5907C6">
      <w:pPr>
        <w:pStyle w:val="ListParagraph"/>
        <w:numPr>
          <w:ilvl w:val="1"/>
          <w:numId w:val="65"/>
        </w:numPr>
        <w:spacing w:after="0" w:line="240" w:lineRule="auto"/>
        <w:ind w:left="0" w:firstLine="567"/>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5907C6">
      <w:pPr>
        <w:pStyle w:val="ListParagraph"/>
        <w:numPr>
          <w:ilvl w:val="1"/>
          <w:numId w:val="66"/>
        </w:numPr>
        <w:autoSpaceDE w:val="0"/>
        <w:autoSpaceDN w:val="0"/>
        <w:adjustRightInd w:val="0"/>
        <w:spacing w:after="0" w:line="20" w:lineRule="atLeast"/>
        <w:ind w:left="0" w:firstLine="567"/>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5907C6">
      <w:pPr>
        <w:pStyle w:val="ListParagraph"/>
        <w:numPr>
          <w:ilvl w:val="1"/>
          <w:numId w:val="66"/>
        </w:numPr>
        <w:autoSpaceDE w:val="0"/>
        <w:autoSpaceDN w:val="0"/>
        <w:adjustRightInd w:val="0"/>
        <w:spacing w:after="0" w:line="20" w:lineRule="atLeast"/>
        <w:ind w:left="0" w:firstLine="567"/>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5907C6">
      <w:pPr>
        <w:pStyle w:val="ListParagraph"/>
        <w:numPr>
          <w:ilvl w:val="2"/>
          <w:numId w:val="66"/>
        </w:numPr>
        <w:autoSpaceDE w:val="0"/>
        <w:autoSpaceDN w:val="0"/>
        <w:adjustRightInd w:val="0"/>
        <w:spacing w:after="120" w:line="20" w:lineRule="atLeast"/>
        <w:ind w:left="0" w:firstLine="567"/>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5907C6">
      <w:pPr>
        <w:pStyle w:val="ListParagraph"/>
        <w:numPr>
          <w:ilvl w:val="2"/>
          <w:numId w:val="66"/>
        </w:numPr>
        <w:autoSpaceDE w:val="0"/>
        <w:autoSpaceDN w:val="0"/>
        <w:adjustRightInd w:val="0"/>
        <w:spacing w:after="0" w:line="20" w:lineRule="atLeast"/>
        <w:ind w:left="0" w:firstLine="567"/>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5907C6">
      <w:pPr>
        <w:pStyle w:val="ListParagraph"/>
        <w:numPr>
          <w:ilvl w:val="1"/>
          <w:numId w:val="66"/>
        </w:numPr>
        <w:autoSpaceDE w:val="0"/>
        <w:autoSpaceDN w:val="0"/>
        <w:adjustRightInd w:val="0"/>
        <w:spacing w:after="0" w:line="20" w:lineRule="atLeast"/>
        <w:ind w:left="0" w:firstLine="567"/>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5907C6">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907C6">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907C6">
      <w:pPr>
        <w:pStyle w:val="ListParagraph"/>
        <w:numPr>
          <w:ilvl w:val="1"/>
          <w:numId w:val="66"/>
        </w:numPr>
        <w:tabs>
          <w:tab w:val="left" w:pos="1418"/>
        </w:tabs>
        <w:spacing w:line="240" w:lineRule="auto"/>
        <w:ind w:left="0" w:firstLine="567"/>
        <w:jc w:val="both"/>
        <w:rPr>
          <w:lang w:val="lt-LT"/>
        </w:rPr>
      </w:pPr>
      <w:r w:rsidRPr="00DA41C2">
        <w:rPr>
          <w:lang w:val="lt-LT"/>
        </w:rPr>
        <w:t>Atlikusi pradinį susipažinimą su pasiūlymais, perkančioji organizacija:</w:t>
      </w:r>
    </w:p>
    <w:p w14:paraId="0131178D" w14:textId="30BB9CD7" w:rsidR="008B5AAC" w:rsidRPr="00DA41C2" w:rsidRDefault="00174394" w:rsidP="005907C6">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5907C6">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907C6">
      <w:pPr>
        <w:pStyle w:val="ListParagraph"/>
        <w:numPr>
          <w:ilvl w:val="2"/>
          <w:numId w:val="66"/>
        </w:numPr>
        <w:spacing w:after="0" w:line="240" w:lineRule="auto"/>
        <w:ind w:left="0" w:firstLine="567"/>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907C6">
      <w:pPr>
        <w:pStyle w:val="ListParagraph"/>
        <w:numPr>
          <w:ilvl w:val="2"/>
          <w:numId w:val="66"/>
        </w:numPr>
        <w:shd w:val="clear" w:color="auto" w:fill="FFFFFF"/>
        <w:spacing w:after="0" w:line="240" w:lineRule="auto"/>
        <w:ind w:left="0" w:firstLine="567"/>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5907C6">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33A24885" w:rsidR="008B5AAC" w:rsidRPr="009B147B" w:rsidRDefault="008B5AAC" w:rsidP="005907C6">
      <w:pPr>
        <w:pStyle w:val="ListParagraph"/>
        <w:numPr>
          <w:ilvl w:val="2"/>
          <w:numId w:val="66"/>
        </w:numPr>
        <w:spacing w:after="120" w:line="20" w:lineRule="atLeast"/>
        <w:ind w:left="0" w:firstLine="567"/>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907C6">
      <w:pPr>
        <w:pStyle w:val="ListParagraph"/>
        <w:numPr>
          <w:ilvl w:val="2"/>
          <w:numId w:val="66"/>
        </w:numPr>
        <w:spacing w:after="0" w:line="240" w:lineRule="auto"/>
        <w:ind w:left="0" w:firstLine="567"/>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5907C6">
      <w:pPr>
        <w:pStyle w:val="ListParagraph"/>
        <w:numPr>
          <w:ilvl w:val="1"/>
          <w:numId w:val="66"/>
        </w:numPr>
        <w:spacing w:after="120" w:line="20" w:lineRule="atLeast"/>
        <w:ind w:left="0" w:firstLine="567"/>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005907C6">
      <w:pPr>
        <w:pStyle w:val="ListParagraph"/>
        <w:numPr>
          <w:ilvl w:val="1"/>
          <w:numId w:val="66"/>
        </w:numPr>
        <w:spacing w:after="0" w:line="20" w:lineRule="atLeast"/>
        <w:ind w:left="0" w:firstLine="567"/>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A9ECFCA" w14:textId="7F9E8CF8" w:rsidR="00622E29" w:rsidRPr="00622E29" w:rsidRDefault="00622E29" w:rsidP="00622E29">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622E29">
        <w:rPr>
          <w:rFonts w:cstheme="minorHAnsi"/>
          <w:lang w:val="lt-LT"/>
        </w:rPr>
        <w:t>tiekėjas Komisijos prašymu nepratęsia pasiūlymo galiojimo</w:t>
      </w:r>
      <w:r w:rsidRPr="00622E29">
        <w:rPr>
          <w:rFonts w:ascii="Segoe UI" w:hAnsi="Segoe UI" w:cs="Segoe UI"/>
          <w:sz w:val="18"/>
          <w:szCs w:val="18"/>
          <w:lang w:val="lt-LT"/>
        </w:rPr>
        <w:t xml:space="preserve"> </w:t>
      </w:r>
      <w:r w:rsidRPr="00622E29">
        <w:rPr>
          <w:rFonts w:cstheme="minorHAnsi"/>
          <w:lang w:val="lt-LT"/>
        </w:rPr>
        <w:t>ir (</w:t>
      </w:r>
      <w:r w:rsidRPr="00622E29">
        <w:rPr>
          <w:rFonts w:cstheme="minorHAnsi"/>
          <w:noProof/>
          <w:lang w:val="lt-LT"/>
        </w:rPr>
        <w:t>ar), jei taikoma, nepateikia naujo pasiūlymo galiojimo užtikrinimo;</w:t>
      </w:r>
    </w:p>
    <w:p w14:paraId="09963E12" w14:textId="77777777" w:rsidR="00622E29" w:rsidRPr="00622E29" w:rsidRDefault="00622E29" w:rsidP="00622E29">
      <w:pPr>
        <w:numPr>
          <w:ilvl w:val="2"/>
          <w:numId w:val="68"/>
        </w:numPr>
        <w:tabs>
          <w:tab w:val="left" w:pos="1418"/>
          <w:tab w:val="left" w:pos="1701"/>
          <w:tab w:val="left" w:pos="1843"/>
        </w:tabs>
        <w:spacing w:after="120" w:line="20" w:lineRule="atLeast"/>
        <w:ind w:left="0" w:firstLine="567"/>
        <w:contextualSpacing/>
        <w:jc w:val="both"/>
        <w:rPr>
          <w:lang w:val="lt-LT"/>
        </w:rPr>
      </w:pPr>
      <w:r w:rsidRPr="00622E29">
        <w:rPr>
          <w:rFonts w:eastAsia="Times New Roman"/>
          <w:color w:val="000000" w:themeColor="text1"/>
          <w:lang w:val="lt-LT"/>
        </w:rPr>
        <w:t>tiekėjas i</w:t>
      </w:r>
      <w:r w:rsidRPr="00622E29">
        <w:rPr>
          <w:lang w:val="lt-LT"/>
        </w:rPr>
        <w:t xml:space="preserve">ki susipažinimo su pasiūlymais </w:t>
      </w:r>
      <w:r w:rsidRPr="00622E29">
        <w:rPr>
          <w:rFonts w:eastAsia="Times New Roman"/>
          <w:color w:val="000000" w:themeColor="text1"/>
          <w:lang w:val="lt-LT"/>
        </w:rPr>
        <w:t>pradžios nepateikė pasiūlymo iššifravimo slaptažodžio</w:t>
      </w:r>
      <w:r w:rsidRPr="00622E29">
        <w:rPr>
          <w:lang w:val="lt-LT"/>
        </w:rPr>
        <w:t xml:space="preserve"> </w:t>
      </w:r>
      <w:r w:rsidRPr="00622E29">
        <w:rPr>
          <w:rFonts w:eastAsia="Times New Roman"/>
          <w:color w:val="000000" w:themeColor="text1"/>
          <w:lang w:val="lt-LT"/>
        </w:rPr>
        <w:t xml:space="preserve">arba pateikė neteisingą slaptažodį, kuriuo naudodamasi perkančioji organizacija negalėjo iššifruoti pasiūlymo; </w:t>
      </w:r>
    </w:p>
    <w:p w14:paraId="63D7E92A" w14:textId="77777777" w:rsidR="00622E29" w:rsidRPr="00622E29" w:rsidRDefault="00622E29" w:rsidP="00622E29">
      <w:pPr>
        <w:numPr>
          <w:ilvl w:val="2"/>
          <w:numId w:val="68"/>
        </w:numPr>
        <w:tabs>
          <w:tab w:val="left" w:pos="1418"/>
        </w:tabs>
        <w:spacing w:after="120" w:line="20" w:lineRule="atLeast"/>
        <w:ind w:left="0" w:firstLine="567"/>
        <w:contextualSpacing/>
        <w:jc w:val="both"/>
        <w:rPr>
          <w:rFonts w:cstheme="minorHAnsi"/>
          <w:color w:val="000000"/>
          <w:lang w:val="lt-LT"/>
        </w:rPr>
      </w:pPr>
      <w:r w:rsidRPr="00622E29">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622E29">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D18EC09" w14:textId="77777777" w:rsidR="00622E29" w:rsidRPr="00622E29" w:rsidRDefault="00622E29" w:rsidP="00622E29">
      <w:pPr>
        <w:numPr>
          <w:ilvl w:val="2"/>
          <w:numId w:val="68"/>
        </w:numPr>
        <w:tabs>
          <w:tab w:val="left" w:pos="1418"/>
        </w:tabs>
        <w:spacing w:after="120" w:line="240" w:lineRule="auto"/>
        <w:ind w:left="0" w:firstLine="567"/>
        <w:contextualSpacing/>
        <w:jc w:val="both"/>
        <w:rPr>
          <w:color w:val="000000"/>
          <w:lang w:val="lt-LT"/>
        </w:rPr>
      </w:pPr>
      <w:r w:rsidRPr="00622E29">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622E29">
        <w:rPr>
          <w:color w:val="000000" w:themeColor="text1"/>
          <w:lang w:val="lt-LT"/>
        </w:rPr>
        <w:t>jam keliamų kvalifikacijos reikalavimų ir perkančiosios organizacijos nurodymu nebuvo pakeistas į reikalavimus atitinkantį ūkio subjektą;</w:t>
      </w:r>
    </w:p>
    <w:p w14:paraId="7024182B" w14:textId="77777777" w:rsidR="00622E29" w:rsidRPr="00622E29" w:rsidRDefault="00622E29" w:rsidP="00622E29">
      <w:pPr>
        <w:numPr>
          <w:ilvl w:val="2"/>
          <w:numId w:val="68"/>
        </w:numPr>
        <w:spacing w:line="240" w:lineRule="auto"/>
        <w:ind w:left="0" w:firstLine="567"/>
        <w:contextualSpacing/>
        <w:jc w:val="both"/>
        <w:rPr>
          <w:lang w:val="lt-LT"/>
        </w:rPr>
      </w:pPr>
      <w:r w:rsidRPr="00622E29">
        <w:rPr>
          <w:lang w:val="lt-LT"/>
        </w:rPr>
        <w:t>per perkančiosios organizacijos nustatytą terminą nepatikslino, nepapildė, nepaaiškino savo pasiūlymo;</w:t>
      </w:r>
    </w:p>
    <w:p w14:paraId="33C0100D" w14:textId="77777777" w:rsidR="00622E29" w:rsidRPr="00622E29" w:rsidRDefault="00622E29" w:rsidP="00622E29">
      <w:pPr>
        <w:numPr>
          <w:ilvl w:val="2"/>
          <w:numId w:val="68"/>
        </w:numPr>
        <w:spacing w:line="240" w:lineRule="auto"/>
        <w:ind w:left="0" w:firstLine="567"/>
        <w:contextualSpacing/>
        <w:jc w:val="both"/>
        <w:rPr>
          <w:lang w:val="lt-LT"/>
        </w:rPr>
      </w:pPr>
      <w:r w:rsidRPr="00622E29">
        <w:rPr>
          <w:lang w:val="lt-LT"/>
        </w:rPr>
        <w:t>tiekėjas per perkančiosios organizacijos nustatytą terminą patikslino, papildė, paaiškino pasiūlymą ir tai lėmė esminį jo pasiūlymo pakeitimą;</w:t>
      </w:r>
    </w:p>
    <w:p w14:paraId="6A3481E3" w14:textId="77777777" w:rsidR="00622E29" w:rsidRPr="000E305A" w:rsidRDefault="00622E29" w:rsidP="59FCBDC3">
      <w:pPr>
        <w:numPr>
          <w:ilvl w:val="2"/>
          <w:numId w:val="68"/>
        </w:numPr>
        <w:spacing w:line="240" w:lineRule="auto"/>
        <w:ind w:left="0" w:firstLine="567"/>
        <w:contextualSpacing/>
        <w:jc w:val="both"/>
        <w:rPr>
          <w:lang w:val="lt-LT"/>
        </w:rPr>
      </w:pPr>
      <w:r w:rsidRPr="000E305A">
        <w:rPr>
          <w:lang w:val="lt-LT"/>
        </w:rPr>
        <w:t xml:space="preserve">pasiūlymas neatitinka pirkimo dokumentų reikalavimų ir jo trūkumai negali būti ištaisyti vadovaujantis </w:t>
      </w:r>
      <w:r w:rsidRPr="000E305A">
        <w:rPr>
          <w:color w:val="000000"/>
          <w:lang w:val="lt-LT"/>
        </w:rPr>
        <w:t>Viešųjų pirkimų tarnybos nustatytomis taisyklėmis</w:t>
      </w:r>
      <w:r w:rsidRPr="000E305A">
        <w:rPr>
          <w:vertAlign w:val="superscript"/>
          <w:lang w:val="lt-LT"/>
        </w:rPr>
        <w:footnoteReference w:id="5"/>
      </w:r>
      <w:r w:rsidRPr="000E305A">
        <w:rPr>
          <w:color w:val="000000"/>
          <w:lang w:val="lt-LT"/>
        </w:rPr>
        <w:t>;</w:t>
      </w:r>
    </w:p>
    <w:p w14:paraId="7B67C005" w14:textId="77777777" w:rsidR="00622E29" w:rsidRPr="00622E29" w:rsidRDefault="00622E29" w:rsidP="00622E29">
      <w:pPr>
        <w:numPr>
          <w:ilvl w:val="2"/>
          <w:numId w:val="68"/>
        </w:numPr>
        <w:spacing w:after="0" w:line="240" w:lineRule="auto"/>
        <w:ind w:left="0" w:firstLine="567"/>
        <w:contextualSpacing/>
        <w:jc w:val="both"/>
        <w:rPr>
          <w:rFonts w:cstheme="minorHAnsi"/>
          <w:lang w:val="lt-LT"/>
        </w:rPr>
      </w:pPr>
      <w:r w:rsidRPr="00622E29">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63E88DC"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lastRenderedPageBreak/>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3815424E"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pasiūlyme nurodyta neįprastai maža kaina ir (ar) sąnaudos ir tiekėjas nepateikia tinkamų pasiūlytos neįprastai mažos kainos ir (ar) sąnaudų pagrįstumo įrodymų;</w:t>
      </w:r>
    </w:p>
    <w:p w14:paraId="229D70C5"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pasiūlymas, kuriame nurodyta neįprastai maža kaina ir (ar) sąnaudos, neatitinka VPĮ 17 straipsnio 2 dalies 2 punkte nurodytų aplinkos apsaugos, socialinės ir darbo teisės įpareigojimų;</w:t>
      </w:r>
    </w:p>
    <w:p w14:paraId="0CFC0585"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B6C6B86"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 xml:space="preserve">paaiškėja, kad ekonomiškai naudingiausią pasiūlymą pateikusio tiekėjo pasiūlymas neatitinka VPĮ 17 straipsnio 2 dalies 2 punkte nurodytų aplinkos apsaugos, socialinės ir darbo teisės įpareigojimų; </w:t>
      </w:r>
    </w:p>
    <w:p w14:paraId="4965D3F6"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netenkinami specialiosiose pirkimo sąlygose nustatyti reikalavimai, susiję su nacionaliniu saugumu (kai taikoma);</w:t>
      </w:r>
    </w:p>
    <w:p w14:paraId="62816DDD"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tiekėjas neatitinka Reglamente nustatytų reikalavimų;</w:t>
      </w:r>
    </w:p>
    <w:p w14:paraId="1A60ADE6"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9FC18A4"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tiekėjas neturi reikalaujamo profesinio pajėgumo, kai perkančioji organizacija nustato tiekėjo interesų konfliktą, galintį neigiamai paveikti sutarties vykdymą;</w:t>
      </w:r>
    </w:p>
    <w:p w14:paraId="2749F504" w14:textId="77777777" w:rsidR="00622E29" w:rsidRPr="00622E29" w:rsidRDefault="00622E29" w:rsidP="00622E29">
      <w:pPr>
        <w:numPr>
          <w:ilvl w:val="2"/>
          <w:numId w:val="68"/>
        </w:numPr>
        <w:spacing w:after="0" w:line="240" w:lineRule="auto"/>
        <w:ind w:left="0" w:firstLine="567"/>
        <w:contextualSpacing/>
        <w:jc w:val="both"/>
        <w:rPr>
          <w:lang w:val="lt-LT"/>
        </w:rPr>
      </w:pPr>
      <w:r w:rsidRPr="00622E29">
        <w:rPr>
          <w:lang w:val="lt-LT"/>
        </w:rPr>
        <w:t>pasiūlymas neatitinka pirkimo dokumentuose nustatytų reikalavimų įskaitant, bent neapsiribojant, kai pasiūlymai vertinami pagal kainos ar sąnaudų ir kokybės santykį ir kai pasiūlymo techninės charakteristikos nėra kiekybiškai įvertinamos (pasiūlymą reikalaujama pateikti 2 vokuose), bet tiekėjas pateikia pasiūlymą taip, kad atskleidžiamas finansinio pasiūlymo turinys pirmojo susipažinimo su technine pasiūlymo dalimi metu;</w:t>
      </w:r>
    </w:p>
    <w:p w14:paraId="4113367B" w14:textId="2FBE8FF1" w:rsidR="00E6583D" w:rsidRPr="00B27A1B" w:rsidRDefault="00622E29" w:rsidP="00442960">
      <w:pPr>
        <w:pStyle w:val="ListParagraph"/>
        <w:numPr>
          <w:ilvl w:val="2"/>
          <w:numId w:val="68"/>
        </w:numPr>
        <w:tabs>
          <w:tab w:val="left" w:pos="1560"/>
          <w:tab w:val="left" w:pos="1701"/>
        </w:tabs>
        <w:spacing w:after="120" w:line="20" w:lineRule="atLeast"/>
        <w:ind w:left="0" w:firstLine="567"/>
        <w:jc w:val="both"/>
        <w:rPr>
          <w:rFonts w:cstheme="minorHAnsi"/>
          <w:lang w:val="lt-LT"/>
        </w:rPr>
      </w:pPr>
      <w:r w:rsidRPr="00622E29">
        <w:rPr>
          <w:lang w:val="lt-LT"/>
        </w:rPr>
        <w:t>perkančioji organizacija gali atmesti pasiūlymus kitais specialiosiose pirkimo sąlygose nurodytais pagrindais</w:t>
      </w:r>
      <w:r w:rsidR="001C4EF6" w:rsidRPr="008A4D1C">
        <w:rPr>
          <w:rFonts w:eastAsia="Arial"/>
          <w:lang w:val="lt-LT"/>
        </w:rPr>
        <w:t>.</w:t>
      </w:r>
    </w:p>
    <w:p w14:paraId="09EF0A1F" w14:textId="7867068B" w:rsidR="00D14597" w:rsidRPr="00287518" w:rsidRDefault="00D14597" w:rsidP="00442960">
      <w:pPr>
        <w:pStyle w:val="ListParagraph"/>
        <w:numPr>
          <w:ilvl w:val="1"/>
          <w:numId w:val="68"/>
        </w:numPr>
        <w:tabs>
          <w:tab w:val="left" w:pos="1276"/>
        </w:tabs>
        <w:spacing w:after="120" w:line="20" w:lineRule="atLeast"/>
        <w:ind w:left="0" w:firstLine="567"/>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49D64F8"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BE368A">
        <w:rPr>
          <w:lang w:val="lt-LT"/>
        </w:rPr>
        <w:t xml:space="preserve"> bei </w:t>
      </w:r>
      <w:r w:rsidR="00BE368A" w:rsidRPr="004E553E">
        <w:rPr>
          <w:lang w:val="lt-LT"/>
        </w:rPr>
        <w:t>specialiosiose pirkimo sąlygose nustatyti</w:t>
      </w:r>
      <w:r w:rsidR="00BE368A">
        <w:rPr>
          <w:lang w:val="lt-LT"/>
        </w:rPr>
        <w:t>ems</w:t>
      </w:r>
      <w:r w:rsidR="00BE368A" w:rsidRPr="004E553E">
        <w:rPr>
          <w:lang w:val="lt-LT"/>
        </w:rPr>
        <w:t xml:space="preserve"> reikalavima</w:t>
      </w:r>
      <w:r w:rsidR="00BE368A">
        <w:rPr>
          <w:lang w:val="lt-LT"/>
        </w:rPr>
        <w:t>ms</w:t>
      </w:r>
      <w:r w:rsidR="00BE368A" w:rsidRPr="004E553E">
        <w:rPr>
          <w:lang w:val="lt-LT"/>
        </w:rPr>
        <w:t>, susij</w:t>
      </w:r>
      <w:r w:rsidR="00BE368A">
        <w:rPr>
          <w:lang w:val="lt-LT"/>
        </w:rPr>
        <w:t>usiems</w:t>
      </w:r>
      <w:r w:rsidR="00BE368A"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907C6">
      <w:pPr>
        <w:pStyle w:val="ListParagraph"/>
        <w:numPr>
          <w:ilvl w:val="1"/>
          <w:numId w:val="68"/>
        </w:numPr>
        <w:spacing w:after="0" w:line="20" w:lineRule="atLeast"/>
        <w:ind w:left="0" w:firstLine="567"/>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907C6">
      <w:pPr>
        <w:pStyle w:val="ListParagraph"/>
        <w:numPr>
          <w:ilvl w:val="1"/>
          <w:numId w:val="68"/>
        </w:numPr>
        <w:spacing w:after="0" w:line="20" w:lineRule="atLeast"/>
        <w:ind w:left="0" w:firstLine="567"/>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5907C6">
      <w:pPr>
        <w:pStyle w:val="ListParagraph"/>
        <w:numPr>
          <w:ilvl w:val="1"/>
          <w:numId w:val="68"/>
        </w:numPr>
        <w:shd w:val="clear" w:color="auto" w:fill="FFFFFF"/>
        <w:tabs>
          <w:tab w:val="left" w:pos="993"/>
        </w:tabs>
        <w:spacing w:after="0" w:line="240" w:lineRule="auto"/>
        <w:ind w:left="0" w:firstLine="567"/>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5907C6">
      <w:pPr>
        <w:pStyle w:val="ListParagraph"/>
        <w:numPr>
          <w:ilvl w:val="1"/>
          <w:numId w:val="68"/>
        </w:numPr>
        <w:shd w:val="clear" w:color="auto" w:fill="FFFFFF"/>
        <w:tabs>
          <w:tab w:val="left" w:pos="993"/>
        </w:tabs>
        <w:spacing w:after="0" w:line="240" w:lineRule="auto"/>
        <w:ind w:left="0" w:firstLine="567"/>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5907C6">
      <w:pPr>
        <w:pStyle w:val="ListParagraph"/>
        <w:numPr>
          <w:ilvl w:val="2"/>
          <w:numId w:val="68"/>
        </w:numPr>
        <w:shd w:val="clear" w:color="auto" w:fill="FFFFFF"/>
        <w:spacing w:after="0" w:line="240" w:lineRule="auto"/>
        <w:ind w:left="0" w:firstLine="567"/>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5907C6">
      <w:pPr>
        <w:pStyle w:val="ListParagraph"/>
        <w:numPr>
          <w:ilvl w:val="2"/>
          <w:numId w:val="68"/>
        </w:numPr>
        <w:shd w:val="clear" w:color="auto" w:fill="FFFFFF"/>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5907C6">
      <w:pPr>
        <w:pStyle w:val="ListParagraph"/>
        <w:numPr>
          <w:ilvl w:val="2"/>
          <w:numId w:val="68"/>
        </w:numPr>
        <w:shd w:val="clear" w:color="auto" w:fill="FFFFFF"/>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5907C6">
      <w:pPr>
        <w:pStyle w:val="ListParagraph"/>
        <w:numPr>
          <w:ilvl w:val="1"/>
          <w:numId w:val="68"/>
        </w:numPr>
        <w:spacing w:after="0" w:line="240" w:lineRule="auto"/>
        <w:ind w:left="0" w:firstLine="567"/>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907C6">
      <w:pPr>
        <w:pStyle w:val="ListParagraph"/>
        <w:numPr>
          <w:ilvl w:val="1"/>
          <w:numId w:val="68"/>
        </w:numPr>
        <w:spacing w:after="0" w:line="240" w:lineRule="auto"/>
        <w:ind w:left="0" w:firstLine="567"/>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907C6">
      <w:pPr>
        <w:pStyle w:val="ListParagraph"/>
        <w:numPr>
          <w:ilvl w:val="2"/>
          <w:numId w:val="68"/>
        </w:numPr>
        <w:spacing w:after="0" w:line="240" w:lineRule="auto"/>
        <w:ind w:left="0" w:firstLine="567"/>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907C6">
      <w:pPr>
        <w:pStyle w:val="ListParagraph"/>
        <w:numPr>
          <w:ilvl w:val="2"/>
          <w:numId w:val="68"/>
        </w:numPr>
        <w:spacing w:after="120" w:line="20" w:lineRule="atLeast"/>
        <w:ind w:left="0" w:firstLine="567"/>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5907C6">
      <w:pPr>
        <w:pStyle w:val="ListParagraph"/>
        <w:numPr>
          <w:ilvl w:val="2"/>
          <w:numId w:val="68"/>
        </w:numPr>
        <w:spacing w:after="120" w:line="20" w:lineRule="atLeast"/>
        <w:ind w:left="0" w:firstLine="567"/>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907C6">
      <w:pPr>
        <w:pStyle w:val="ListParagraph"/>
        <w:numPr>
          <w:ilvl w:val="2"/>
          <w:numId w:val="68"/>
        </w:numPr>
        <w:spacing w:after="120" w:line="20" w:lineRule="atLeast"/>
        <w:ind w:left="0" w:firstLine="567"/>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5907C6">
      <w:pPr>
        <w:pStyle w:val="ListParagraph"/>
        <w:numPr>
          <w:ilvl w:val="1"/>
          <w:numId w:val="68"/>
        </w:numPr>
        <w:spacing w:after="120" w:line="20" w:lineRule="atLeast"/>
        <w:ind w:left="0" w:firstLine="567"/>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6F97EA4B" w:rsidR="009B1639" w:rsidRPr="00D33318" w:rsidRDefault="009B1639" w:rsidP="005907C6">
      <w:pPr>
        <w:pStyle w:val="ListParagraph"/>
        <w:numPr>
          <w:ilvl w:val="1"/>
          <w:numId w:val="68"/>
        </w:numPr>
        <w:spacing w:after="120" w:line="20" w:lineRule="atLeast"/>
        <w:ind w:left="0" w:firstLine="567"/>
        <w:jc w:val="both"/>
        <w:rPr>
          <w:rFonts w:ascii="Arial" w:hAnsi="Arial" w:cs="Arial"/>
          <w:lang w:val="lt-LT"/>
        </w:rPr>
      </w:pPr>
      <w:r w:rsidRPr="7344E573">
        <w:rPr>
          <w:lang w:val="lt-LT"/>
        </w:rPr>
        <w:t xml:space="preserve">Sudarant sutartį, joje </w:t>
      </w:r>
      <w:r w:rsidR="00717824" w:rsidRPr="7344E573">
        <w:rPr>
          <w:lang w:val="lt-LT"/>
        </w:rPr>
        <w:t xml:space="preserve">negali būti keičiama </w:t>
      </w:r>
      <w:r w:rsidRPr="7344E573">
        <w:rPr>
          <w:lang w:val="lt-LT"/>
        </w:rPr>
        <w:t xml:space="preserve">laimėjusio tiekėjo pasiūlymo kaina, sąnaudos ir nekeičiamos kitos sąlygos. </w:t>
      </w:r>
    </w:p>
    <w:p w14:paraId="37E4254C" w14:textId="7EE585EA" w:rsidR="009B1639" w:rsidRPr="00442960" w:rsidRDefault="009B1639" w:rsidP="005907C6">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37C65936" w14:textId="70E8ED3A" w:rsidR="00442960" w:rsidRPr="00A876C9" w:rsidRDefault="00442960" w:rsidP="005907C6">
      <w:pPr>
        <w:pStyle w:val="ListParagraph"/>
        <w:numPr>
          <w:ilvl w:val="1"/>
          <w:numId w:val="68"/>
        </w:numPr>
        <w:spacing w:after="120" w:line="20" w:lineRule="atLeast"/>
        <w:ind w:left="0" w:firstLine="567"/>
        <w:jc w:val="both"/>
        <w:rPr>
          <w:rFonts w:cstheme="minorHAnsi"/>
          <w:bCs/>
          <w:iCs/>
          <w:lang w:val="lt-LT"/>
        </w:rPr>
      </w:pPr>
      <w:r w:rsidRPr="00442960">
        <w:rPr>
          <w:rFonts w:cstheme="minorHAnsi"/>
          <w:bCs/>
          <w:iCs/>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cstheme="minorHAnsi"/>
          <w:bCs/>
          <w:iCs/>
          <w:lang w:val="lt-LT"/>
        </w:rPr>
        <w:t>.</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5907C6">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5907C6">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5907C6">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5907C6">
      <w:pPr>
        <w:pStyle w:val="ListParagraph"/>
        <w:spacing w:line="240" w:lineRule="auto"/>
        <w:ind w:left="0" w:firstLine="567"/>
        <w:jc w:val="center"/>
        <w:rPr>
          <w:rFonts w:cstheme="minorHAnsi"/>
          <w:lang w:val="lt-LT"/>
        </w:rPr>
      </w:pPr>
      <w:r w:rsidRPr="0036054C">
        <w:rPr>
          <w:rFonts w:cstheme="minorHAnsi"/>
          <w:lang w:val="lt-LT"/>
        </w:rPr>
        <w:t>_____________</w:t>
      </w:r>
    </w:p>
    <w:sectPr w:rsidR="009B1639" w:rsidRPr="0036054C" w:rsidSect="00F42204">
      <w:head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BB98" w14:textId="77777777" w:rsidR="00AD023C" w:rsidRDefault="00AD023C" w:rsidP="00184B8C">
      <w:pPr>
        <w:spacing w:after="0" w:line="240" w:lineRule="auto"/>
      </w:pPr>
      <w:r>
        <w:separator/>
      </w:r>
    </w:p>
  </w:endnote>
  <w:endnote w:type="continuationSeparator" w:id="0">
    <w:p w14:paraId="57DF3ECF" w14:textId="77777777" w:rsidR="00AD023C" w:rsidRDefault="00AD023C" w:rsidP="00184B8C">
      <w:pPr>
        <w:spacing w:after="0" w:line="240" w:lineRule="auto"/>
      </w:pPr>
      <w:r>
        <w:continuationSeparator/>
      </w:r>
    </w:p>
  </w:endnote>
  <w:endnote w:type="continuationNotice" w:id="1">
    <w:p w14:paraId="0F76532D" w14:textId="77777777" w:rsidR="00AD023C" w:rsidRDefault="00AD02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BBB85" w14:textId="77777777" w:rsidR="00AD023C" w:rsidRDefault="00AD023C" w:rsidP="00184B8C">
      <w:pPr>
        <w:spacing w:after="0" w:line="240" w:lineRule="auto"/>
      </w:pPr>
      <w:r>
        <w:separator/>
      </w:r>
    </w:p>
  </w:footnote>
  <w:footnote w:type="continuationSeparator" w:id="0">
    <w:p w14:paraId="28126887" w14:textId="77777777" w:rsidR="00AD023C" w:rsidRDefault="00AD023C" w:rsidP="00184B8C">
      <w:pPr>
        <w:spacing w:after="0" w:line="240" w:lineRule="auto"/>
      </w:pPr>
      <w:r>
        <w:continuationSeparator/>
      </w:r>
    </w:p>
  </w:footnote>
  <w:footnote w:type="continuationNotice" w:id="1">
    <w:p w14:paraId="037DC641" w14:textId="77777777" w:rsidR="00AD023C" w:rsidRDefault="00AD023C">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28D1B785" w14:textId="77777777" w:rsidR="00622E29" w:rsidRPr="001601DD" w:rsidRDefault="00622E29" w:rsidP="00622E29">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49037056">
    <w:abstractNumId w:val="65"/>
  </w:num>
  <w:num w:numId="2" w16cid:durableId="11886711">
    <w:abstractNumId w:val="27"/>
  </w:num>
  <w:num w:numId="3" w16cid:durableId="756907682">
    <w:abstractNumId w:val="19"/>
  </w:num>
  <w:num w:numId="4" w16cid:durableId="579798854">
    <w:abstractNumId w:val="40"/>
  </w:num>
  <w:num w:numId="5" w16cid:durableId="1561941435">
    <w:abstractNumId w:val="14"/>
  </w:num>
  <w:num w:numId="6" w16cid:durableId="1877043808">
    <w:abstractNumId w:val="4"/>
  </w:num>
  <w:num w:numId="7" w16cid:durableId="1226381526">
    <w:abstractNumId w:val="44"/>
  </w:num>
  <w:num w:numId="8" w16cid:durableId="1257401024">
    <w:abstractNumId w:val="33"/>
  </w:num>
  <w:num w:numId="9" w16cid:durableId="1811942945">
    <w:abstractNumId w:val="31"/>
  </w:num>
  <w:num w:numId="10" w16cid:durableId="1365205048">
    <w:abstractNumId w:val="38"/>
  </w:num>
  <w:num w:numId="11" w16cid:durableId="1883862942">
    <w:abstractNumId w:val="15"/>
  </w:num>
  <w:num w:numId="12" w16cid:durableId="1895504847">
    <w:abstractNumId w:val="56"/>
  </w:num>
  <w:num w:numId="13" w16cid:durableId="99645791">
    <w:abstractNumId w:val="28"/>
  </w:num>
  <w:num w:numId="14" w16cid:durableId="644089733">
    <w:abstractNumId w:val="1"/>
  </w:num>
  <w:num w:numId="15" w16cid:durableId="1929656955">
    <w:abstractNumId w:val="7"/>
  </w:num>
  <w:num w:numId="16" w16cid:durableId="2052683192">
    <w:abstractNumId w:val="46"/>
  </w:num>
  <w:num w:numId="17" w16cid:durableId="1672371360">
    <w:abstractNumId w:val="61"/>
  </w:num>
  <w:num w:numId="18" w16cid:durableId="1138762098">
    <w:abstractNumId w:val="54"/>
  </w:num>
  <w:num w:numId="19" w16cid:durableId="1704404251">
    <w:abstractNumId w:val="6"/>
  </w:num>
  <w:num w:numId="20" w16cid:durableId="638153051">
    <w:abstractNumId w:val="50"/>
  </w:num>
  <w:num w:numId="21" w16cid:durableId="192380912">
    <w:abstractNumId w:val="43"/>
  </w:num>
  <w:num w:numId="22" w16cid:durableId="241524837">
    <w:abstractNumId w:val="21"/>
  </w:num>
  <w:num w:numId="23" w16cid:durableId="2064675749">
    <w:abstractNumId w:val="18"/>
  </w:num>
  <w:num w:numId="24" w16cid:durableId="1325010912">
    <w:abstractNumId w:val="45"/>
  </w:num>
  <w:num w:numId="25" w16cid:durableId="453404007">
    <w:abstractNumId w:val="49"/>
  </w:num>
  <w:num w:numId="26" w16cid:durableId="1418794551">
    <w:abstractNumId w:val="68"/>
  </w:num>
  <w:num w:numId="27" w16cid:durableId="2173181">
    <w:abstractNumId w:val="51"/>
  </w:num>
  <w:num w:numId="28" w16cid:durableId="1297252045">
    <w:abstractNumId w:val="58"/>
  </w:num>
  <w:num w:numId="29" w16cid:durableId="332955590">
    <w:abstractNumId w:val="13"/>
  </w:num>
  <w:num w:numId="30" w16cid:durableId="856623468">
    <w:abstractNumId w:val="70"/>
  </w:num>
  <w:num w:numId="31" w16cid:durableId="1983074121">
    <w:abstractNumId w:val="20"/>
  </w:num>
  <w:num w:numId="32" w16cid:durableId="28342216">
    <w:abstractNumId w:val="60"/>
  </w:num>
  <w:num w:numId="33" w16cid:durableId="170066254">
    <w:abstractNumId w:val="36"/>
  </w:num>
  <w:num w:numId="34" w16cid:durableId="1077291408">
    <w:abstractNumId w:val="67"/>
  </w:num>
  <w:num w:numId="35" w16cid:durableId="435291123">
    <w:abstractNumId w:val="17"/>
  </w:num>
  <w:num w:numId="36" w16cid:durableId="612712668">
    <w:abstractNumId w:val="24"/>
  </w:num>
  <w:num w:numId="37" w16cid:durableId="1287394323">
    <w:abstractNumId w:val="25"/>
  </w:num>
  <w:num w:numId="38" w16cid:durableId="129564942">
    <w:abstractNumId w:val="2"/>
  </w:num>
  <w:num w:numId="39" w16cid:durableId="1143696228">
    <w:abstractNumId w:val="5"/>
  </w:num>
  <w:num w:numId="40" w16cid:durableId="970289235">
    <w:abstractNumId w:val="8"/>
  </w:num>
  <w:num w:numId="41" w16cid:durableId="912814727">
    <w:abstractNumId w:val="55"/>
  </w:num>
  <w:num w:numId="42" w16cid:durableId="1596942611">
    <w:abstractNumId w:val="32"/>
  </w:num>
  <w:num w:numId="43" w16cid:durableId="2120030164">
    <w:abstractNumId w:val="9"/>
  </w:num>
  <w:num w:numId="44" w16cid:durableId="1713770934">
    <w:abstractNumId w:val="52"/>
  </w:num>
  <w:num w:numId="45" w16cid:durableId="1809202943">
    <w:abstractNumId w:val="0"/>
  </w:num>
  <w:num w:numId="46" w16cid:durableId="966619672">
    <w:abstractNumId w:val="29"/>
  </w:num>
  <w:num w:numId="47" w16cid:durableId="290594077">
    <w:abstractNumId w:val="63"/>
  </w:num>
  <w:num w:numId="48" w16cid:durableId="269778064">
    <w:abstractNumId w:val="16"/>
  </w:num>
  <w:num w:numId="49" w16cid:durableId="2099595697">
    <w:abstractNumId w:val="10"/>
  </w:num>
  <w:num w:numId="50" w16cid:durableId="105389658">
    <w:abstractNumId w:val="66"/>
  </w:num>
  <w:num w:numId="51" w16cid:durableId="725688958">
    <w:abstractNumId w:val="39"/>
  </w:num>
  <w:num w:numId="52" w16cid:durableId="142044585">
    <w:abstractNumId w:val="69"/>
  </w:num>
  <w:num w:numId="53" w16cid:durableId="1765304592">
    <w:abstractNumId w:val="3"/>
  </w:num>
  <w:num w:numId="54" w16cid:durableId="996953739">
    <w:abstractNumId w:val="62"/>
  </w:num>
  <w:num w:numId="55" w16cid:durableId="1102067780">
    <w:abstractNumId w:val="22"/>
  </w:num>
  <w:num w:numId="56" w16cid:durableId="440422834">
    <w:abstractNumId w:val="57"/>
  </w:num>
  <w:num w:numId="57" w16cid:durableId="729961277">
    <w:abstractNumId w:val="72"/>
  </w:num>
  <w:num w:numId="58" w16cid:durableId="984820248">
    <w:abstractNumId w:val="53"/>
  </w:num>
  <w:num w:numId="59" w16cid:durableId="1360861706">
    <w:abstractNumId w:val="59"/>
  </w:num>
  <w:num w:numId="60" w16cid:durableId="1629314064">
    <w:abstractNumId w:val="11"/>
  </w:num>
  <w:num w:numId="61" w16cid:durableId="1186359066">
    <w:abstractNumId w:val="42"/>
  </w:num>
  <w:num w:numId="62" w16cid:durableId="911693087">
    <w:abstractNumId w:val="71"/>
  </w:num>
  <w:num w:numId="63" w16cid:durableId="1238789676">
    <w:abstractNumId w:val="41"/>
  </w:num>
  <w:num w:numId="64" w16cid:durableId="811217851">
    <w:abstractNumId w:val="12"/>
  </w:num>
  <w:num w:numId="65" w16cid:durableId="1164857985">
    <w:abstractNumId w:val="30"/>
  </w:num>
  <w:num w:numId="66" w16cid:durableId="1849130545">
    <w:abstractNumId w:val="34"/>
  </w:num>
  <w:num w:numId="67" w16cid:durableId="1385175254">
    <w:abstractNumId w:val="23"/>
  </w:num>
  <w:num w:numId="68" w16cid:durableId="31880538">
    <w:abstractNumId w:val="48"/>
  </w:num>
  <w:num w:numId="69" w16cid:durableId="1314720769">
    <w:abstractNumId w:val="26"/>
  </w:num>
  <w:num w:numId="70" w16cid:durableId="1463616415">
    <w:abstractNumId w:val="35"/>
  </w:num>
  <w:num w:numId="71" w16cid:durableId="176769783">
    <w:abstractNumId w:val="37"/>
  </w:num>
  <w:num w:numId="72" w16cid:durableId="1920750230">
    <w:abstractNumId w:val="47"/>
  </w:num>
  <w:num w:numId="73" w16cid:durableId="118601831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438"/>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4CA"/>
    <w:rsid w:val="00036E1E"/>
    <w:rsid w:val="00037B34"/>
    <w:rsid w:val="00037C0A"/>
    <w:rsid w:val="00037E55"/>
    <w:rsid w:val="00040AD4"/>
    <w:rsid w:val="000428F5"/>
    <w:rsid w:val="0004312C"/>
    <w:rsid w:val="0004348B"/>
    <w:rsid w:val="00044118"/>
    <w:rsid w:val="000449F3"/>
    <w:rsid w:val="0004601B"/>
    <w:rsid w:val="000467E8"/>
    <w:rsid w:val="00047FFB"/>
    <w:rsid w:val="000501E1"/>
    <w:rsid w:val="00050289"/>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05A"/>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0B6"/>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47F"/>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18C"/>
    <w:rsid w:val="0018709F"/>
    <w:rsid w:val="001871F1"/>
    <w:rsid w:val="0018777D"/>
    <w:rsid w:val="00187BD0"/>
    <w:rsid w:val="00190AD0"/>
    <w:rsid w:val="00190E33"/>
    <w:rsid w:val="001913B6"/>
    <w:rsid w:val="00191ECC"/>
    <w:rsid w:val="00192326"/>
    <w:rsid w:val="00192E23"/>
    <w:rsid w:val="001933C8"/>
    <w:rsid w:val="00194E7F"/>
    <w:rsid w:val="00196127"/>
    <w:rsid w:val="00196898"/>
    <w:rsid w:val="001A007C"/>
    <w:rsid w:val="001A1028"/>
    <w:rsid w:val="001A14F1"/>
    <w:rsid w:val="001A30E6"/>
    <w:rsid w:val="001A3BDC"/>
    <w:rsid w:val="001A4100"/>
    <w:rsid w:val="001A44BB"/>
    <w:rsid w:val="001A44DE"/>
    <w:rsid w:val="001A5502"/>
    <w:rsid w:val="001A58CA"/>
    <w:rsid w:val="001A5E31"/>
    <w:rsid w:val="001A65EA"/>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CAA"/>
    <w:rsid w:val="001E4FD5"/>
    <w:rsid w:val="001E54C5"/>
    <w:rsid w:val="001E740B"/>
    <w:rsid w:val="001E7771"/>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6F2"/>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71A"/>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AC4"/>
    <w:rsid w:val="002E0BFE"/>
    <w:rsid w:val="002E10F8"/>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1E4"/>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517"/>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025B"/>
    <w:rsid w:val="004312EA"/>
    <w:rsid w:val="004316AF"/>
    <w:rsid w:val="0043419A"/>
    <w:rsid w:val="00434442"/>
    <w:rsid w:val="0043468B"/>
    <w:rsid w:val="00435CDE"/>
    <w:rsid w:val="00435E1D"/>
    <w:rsid w:val="004403E3"/>
    <w:rsid w:val="00440684"/>
    <w:rsid w:val="00441F2D"/>
    <w:rsid w:val="0044264F"/>
    <w:rsid w:val="00442960"/>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474D"/>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1E3"/>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639"/>
    <w:rsid w:val="00554896"/>
    <w:rsid w:val="00556425"/>
    <w:rsid w:val="0056170A"/>
    <w:rsid w:val="00562050"/>
    <w:rsid w:val="005621A9"/>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312"/>
    <w:rsid w:val="0057767D"/>
    <w:rsid w:val="00580B90"/>
    <w:rsid w:val="00581DB7"/>
    <w:rsid w:val="00584486"/>
    <w:rsid w:val="00586658"/>
    <w:rsid w:val="00586AB5"/>
    <w:rsid w:val="00586FAC"/>
    <w:rsid w:val="005873FA"/>
    <w:rsid w:val="00587595"/>
    <w:rsid w:val="00587F77"/>
    <w:rsid w:val="005901A7"/>
    <w:rsid w:val="005907C6"/>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4E4"/>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138"/>
    <w:rsid w:val="006164CA"/>
    <w:rsid w:val="00616B60"/>
    <w:rsid w:val="00616D35"/>
    <w:rsid w:val="0061777B"/>
    <w:rsid w:val="00617CF3"/>
    <w:rsid w:val="00617E20"/>
    <w:rsid w:val="00617EB8"/>
    <w:rsid w:val="00620530"/>
    <w:rsid w:val="00621780"/>
    <w:rsid w:val="0062234A"/>
    <w:rsid w:val="006226C5"/>
    <w:rsid w:val="00622A08"/>
    <w:rsid w:val="00622E29"/>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57ED3"/>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1A"/>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A82"/>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6B0"/>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815"/>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81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3ED4"/>
    <w:rsid w:val="008C4C2D"/>
    <w:rsid w:val="008C510C"/>
    <w:rsid w:val="008C5611"/>
    <w:rsid w:val="008C5789"/>
    <w:rsid w:val="008C644F"/>
    <w:rsid w:val="008C6859"/>
    <w:rsid w:val="008C74DD"/>
    <w:rsid w:val="008C7522"/>
    <w:rsid w:val="008D05D6"/>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087D"/>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B31"/>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5A1"/>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491"/>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79E"/>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FC"/>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23C"/>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B95"/>
    <w:rsid w:val="00B04E21"/>
    <w:rsid w:val="00B0503F"/>
    <w:rsid w:val="00B05C07"/>
    <w:rsid w:val="00B0780B"/>
    <w:rsid w:val="00B107AE"/>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53D"/>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68A"/>
    <w:rsid w:val="00BE48C1"/>
    <w:rsid w:val="00BE4C38"/>
    <w:rsid w:val="00BE53B0"/>
    <w:rsid w:val="00BE5C8B"/>
    <w:rsid w:val="00BE5D1E"/>
    <w:rsid w:val="00BE7067"/>
    <w:rsid w:val="00BE7892"/>
    <w:rsid w:val="00BE7CE8"/>
    <w:rsid w:val="00BF21DC"/>
    <w:rsid w:val="00BF26C4"/>
    <w:rsid w:val="00BF299B"/>
    <w:rsid w:val="00BF2FD8"/>
    <w:rsid w:val="00BF3EFA"/>
    <w:rsid w:val="00BF5F20"/>
    <w:rsid w:val="00BF6B48"/>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06D"/>
    <w:rsid w:val="00CA3CC2"/>
    <w:rsid w:val="00CA4531"/>
    <w:rsid w:val="00CA4825"/>
    <w:rsid w:val="00CA5589"/>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2D1"/>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0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77B75"/>
    <w:rsid w:val="00D80178"/>
    <w:rsid w:val="00D80282"/>
    <w:rsid w:val="00D815C5"/>
    <w:rsid w:val="00D84D9A"/>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3D97"/>
    <w:rsid w:val="00DF3EDA"/>
    <w:rsid w:val="00DF46E0"/>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E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0266"/>
    <w:rsid w:val="00E51A2A"/>
    <w:rsid w:val="00E54943"/>
    <w:rsid w:val="00E554A4"/>
    <w:rsid w:val="00E558EC"/>
    <w:rsid w:val="00E57130"/>
    <w:rsid w:val="00E5778A"/>
    <w:rsid w:val="00E57BA0"/>
    <w:rsid w:val="00E57C0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4E2E"/>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6B7"/>
    <w:rsid w:val="00EE64B2"/>
    <w:rsid w:val="00EE723D"/>
    <w:rsid w:val="00EF0093"/>
    <w:rsid w:val="00EF069B"/>
    <w:rsid w:val="00EF2351"/>
    <w:rsid w:val="00EF3E6C"/>
    <w:rsid w:val="00EF50BF"/>
    <w:rsid w:val="00EF5304"/>
    <w:rsid w:val="00EF68CC"/>
    <w:rsid w:val="00EF7120"/>
    <w:rsid w:val="00EF7A17"/>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534"/>
    <w:rsid w:val="00F77CDE"/>
    <w:rsid w:val="00F80636"/>
    <w:rsid w:val="00F81096"/>
    <w:rsid w:val="00F82273"/>
    <w:rsid w:val="00F8242E"/>
    <w:rsid w:val="00F833D8"/>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1E27F75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0664D6"/>
    <w:rsid w:val="31313E02"/>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6B17D5"/>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9FCBDC3"/>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44E573"/>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41370</Words>
  <Characters>23581</Characters>
  <Application>Microsoft Office Word</Application>
  <DocSecurity>0</DocSecurity>
  <Lines>196</Lines>
  <Paragraphs>129</Paragraphs>
  <ScaleCrop>false</ScaleCrop>
  <Company/>
  <LinksUpToDate>false</LinksUpToDate>
  <CharactersWithSpaces>64822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2026-04-09T06:43:00Z</dcterms:created>
  <dcterms:modified xsi:type="dcterms:W3CDTF">2026-04-09T13:24:00Z</dcterms:modified>
</cp:coreProperties>
</file>